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4C" w:rsidRDefault="00AE56A7">
      <w:pPr>
        <w:pStyle w:val="20"/>
        <w:ind w:firstLine="0"/>
        <w:jc w:val="center"/>
      </w:pPr>
      <w:r>
        <w:rPr>
          <w:b/>
          <w:bCs/>
        </w:rPr>
        <w:t>Прием заявок и документов на участие в</w:t>
      </w:r>
      <w:r>
        <w:rPr>
          <w:b/>
          <w:bCs/>
        </w:rPr>
        <w:t xml:space="preserve"> 2023 году</w:t>
      </w:r>
      <w:r>
        <w:rPr>
          <w:b/>
          <w:bCs/>
        </w:rPr>
        <w:br/>
        <w:t>в дополнительном конкурсном отборе</w:t>
      </w:r>
      <w:r>
        <w:rPr>
          <w:b/>
          <w:bCs/>
        </w:rPr>
        <w:br/>
        <w:t>«Земский учитель»</w:t>
      </w:r>
    </w:p>
    <w:p w:rsidR="00344C4C" w:rsidRDefault="00AE56A7">
      <w:pPr>
        <w:pStyle w:val="20"/>
        <w:spacing w:after="560" w:line="230" w:lineRule="auto"/>
        <w:ind w:firstLine="0"/>
        <w:jc w:val="center"/>
      </w:pPr>
      <w:r>
        <w:rPr>
          <w:b/>
          <w:bCs/>
        </w:rPr>
        <w:t>Дата начала подачи заявок и документов - 16 мая 2023 года.</w:t>
      </w:r>
      <w:r>
        <w:rPr>
          <w:b/>
          <w:bCs/>
        </w:rPr>
        <w:br/>
        <w:t>Окончание срока подачи заявок и документов - 02 июня 2023 года.</w:t>
      </w:r>
    </w:p>
    <w:p w:rsidR="00344C4C" w:rsidRDefault="00AE56A7">
      <w:pPr>
        <w:pStyle w:val="20"/>
        <w:spacing w:after="0"/>
        <w:ind w:firstLine="720"/>
        <w:jc w:val="both"/>
      </w:pPr>
      <w:r>
        <w:t xml:space="preserve">С 2020 года в Белгородской области реализуется программа «Земский </w:t>
      </w:r>
      <w:r>
        <w:t>учитель», предусматривающая предоставление победителям конкурсного отбора за переезд для работы учителем общеобразовательной организации в небольшие города и села единовременной выплаты в размере 1 млн. рублей.</w:t>
      </w:r>
    </w:p>
    <w:p w:rsidR="00344C4C" w:rsidRDefault="00AE56A7">
      <w:pPr>
        <w:pStyle w:val="20"/>
        <w:tabs>
          <w:tab w:val="left" w:pos="6355"/>
        </w:tabs>
        <w:spacing w:after="0"/>
        <w:ind w:firstLine="720"/>
        <w:jc w:val="both"/>
      </w:pPr>
      <w:r>
        <w:t>Условия конкурсного отбора утверждены постано</w:t>
      </w:r>
      <w:r>
        <w:t>влением Правительства Белгородской области от 27 января 2020 года №</w:t>
      </w:r>
      <w:r>
        <w:tab/>
        <w:t xml:space="preserve">24-пп «О </w:t>
      </w:r>
      <w:proofErr w:type="gramStart"/>
      <w:r>
        <w:t>единовременных</w:t>
      </w:r>
      <w:proofErr w:type="gramEnd"/>
    </w:p>
    <w:p w:rsidR="00344C4C" w:rsidRDefault="00AE56A7">
      <w:pPr>
        <w:pStyle w:val="20"/>
        <w:tabs>
          <w:tab w:val="left" w:pos="2779"/>
          <w:tab w:val="left" w:pos="4565"/>
          <w:tab w:val="left" w:pos="6355"/>
          <w:tab w:val="left" w:pos="8261"/>
        </w:tabs>
        <w:spacing w:after="0"/>
        <w:ind w:firstLine="0"/>
      </w:pPr>
      <w:r>
        <w:t>компенсационных</w:t>
      </w:r>
      <w:r>
        <w:tab/>
      </w:r>
      <w:proofErr w:type="gramStart"/>
      <w:r>
        <w:t>выплатах</w:t>
      </w:r>
      <w:proofErr w:type="gramEnd"/>
      <w:r>
        <w:tab/>
        <w:t>учителям</w:t>
      </w:r>
      <w:r>
        <w:tab/>
        <w:t>(«Земский</w:t>
      </w:r>
      <w:r>
        <w:tab/>
        <w:t>учитель»)»</w:t>
      </w:r>
    </w:p>
    <w:p w:rsidR="00344C4C" w:rsidRDefault="00AE56A7">
      <w:pPr>
        <w:pStyle w:val="20"/>
        <w:spacing w:after="0"/>
        <w:ind w:firstLine="0"/>
      </w:pPr>
      <w:r>
        <w:t>(</w:t>
      </w:r>
      <w:hyperlink r:id="rId7" w:history="1">
        <w:r>
          <w:t>https://docs.cntd.ru/document/561716389</w:t>
        </w:r>
      </w:hyperlink>
      <w:r>
        <w:t>).</w:t>
      </w:r>
    </w:p>
    <w:p w:rsidR="00344C4C" w:rsidRDefault="00AE56A7">
      <w:pPr>
        <w:pStyle w:val="20"/>
        <w:tabs>
          <w:tab w:val="left" w:pos="3835"/>
        </w:tabs>
        <w:spacing w:after="0"/>
        <w:ind w:firstLine="720"/>
        <w:jc w:val="both"/>
      </w:pPr>
      <w:r>
        <w:t>В соответств</w:t>
      </w:r>
      <w:r>
        <w:t>ии с распоряжением Правительства Белгородской области от 27 января 2020 года №</w:t>
      </w:r>
      <w:r>
        <w:tab/>
        <w:t>17-рп региональным оператора ответственным</w:t>
      </w:r>
    </w:p>
    <w:p w:rsidR="00344C4C" w:rsidRDefault="00AE56A7">
      <w:pPr>
        <w:pStyle w:val="20"/>
        <w:spacing w:after="0"/>
        <w:ind w:firstLine="0"/>
        <w:jc w:val="both"/>
      </w:pPr>
      <w:r>
        <w:t>за регистрацию заявлений и пакета документов претендентов для проведения конкурсного отбора на право получения единовременной компенса</w:t>
      </w:r>
      <w:r>
        <w:t>ционной выплаты, определено 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образования».</w:t>
      </w:r>
    </w:p>
    <w:p w:rsidR="00344C4C" w:rsidRDefault="00AE56A7">
      <w:pPr>
        <w:pStyle w:val="20"/>
        <w:spacing w:after="0"/>
        <w:ind w:firstLine="720"/>
        <w:jc w:val="both"/>
      </w:pPr>
      <w:r>
        <w:t>Информация о конкурсе и вакансиях, о формах документов, размещена на сай</w:t>
      </w:r>
      <w:r>
        <w:t>те министерства образования Белгородской области https://образование31.рф в подразделе «Земский учитель», на портале ОГАОУ ДПО «</w:t>
      </w:r>
      <w:proofErr w:type="spellStart"/>
      <w:r>
        <w:t>БелИРО</w:t>
      </w:r>
      <w:proofErr w:type="spellEnd"/>
      <w:r>
        <w:t xml:space="preserve">» </w:t>
      </w:r>
      <w:hyperlink r:id="rId8" w:history="1">
        <w:r>
          <w:t>https://beliro.ru/zemskij</w:t>
        </w:r>
      </w:hyperlink>
      <w:r>
        <w:t xml:space="preserve"> -</w:t>
      </w:r>
      <w:proofErr w:type="spellStart"/>
      <w:r>
        <w:t>uchitel</w:t>
      </w:r>
      <w:proofErr w:type="spellEnd"/>
      <w:r>
        <w:rPr>
          <w:b/>
          <w:bCs/>
        </w:rPr>
        <w:t>.</w:t>
      </w:r>
    </w:p>
    <w:p w:rsidR="00344C4C" w:rsidRDefault="00AE56A7">
      <w:pPr>
        <w:pStyle w:val="20"/>
        <w:spacing w:after="0"/>
        <w:ind w:firstLine="720"/>
        <w:jc w:val="both"/>
      </w:pPr>
      <w:r>
        <w:rPr>
          <w:b/>
          <w:bCs/>
        </w:rPr>
        <w:t>Заявки и документы учителей для участия в ко</w:t>
      </w:r>
      <w:r>
        <w:rPr>
          <w:b/>
          <w:bCs/>
        </w:rPr>
        <w:t>нкурсном отборе подаются в ОГАОУ ДПО «</w:t>
      </w:r>
      <w:proofErr w:type="spellStart"/>
      <w:r>
        <w:rPr>
          <w:b/>
          <w:bCs/>
        </w:rPr>
        <w:t>БелИРО</w:t>
      </w:r>
      <w:proofErr w:type="spellEnd"/>
      <w:r>
        <w:rPr>
          <w:b/>
          <w:bCs/>
        </w:rPr>
        <w:t xml:space="preserve">» (г. Белгород, ул. </w:t>
      </w:r>
      <w:proofErr w:type="gramStart"/>
      <w:r>
        <w:rPr>
          <w:b/>
          <w:bCs/>
        </w:rPr>
        <w:t>Студенческая</w:t>
      </w:r>
      <w:proofErr w:type="gramEnd"/>
      <w:r>
        <w:rPr>
          <w:b/>
          <w:bCs/>
        </w:rPr>
        <w:t>, д. 14) либо направляются в формате .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по адресу </w:t>
      </w:r>
      <w:hyperlink r:id="rId9" w:history="1">
        <w:r>
          <w:rPr>
            <w:b/>
            <w:bCs/>
          </w:rPr>
          <w:t>zemteacher@beliro.ru</w:t>
        </w:r>
      </w:hyperlink>
      <w:r>
        <w:rPr>
          <w:b/>
          <w:bCs/>
        </w:rPr>
        <w:t xml:space="preserve"> с 16 мая 2023 года </w:t>
      </w:r>
      <w:r>
        <w:rPr>
          <w:b/>
          <w:bCs/>
          <w:u w:val="single"/>
        </w:rPr>
        <w:t>по 02 июня 2023 года включительно</w:t>
      </w:r>
      <w:r>
        <w:rPr>
          <w:b/>
          <w:bCs/>
        </w:rPr>
        <w:t>.</w:t>
      </w:r>
    </w:p>
    <w:p w:rsidR="00344C4C" w:rsidRDefault="00AE56A7">
      <w:pPr>
        <w:pStyle w:val="20"/>
        <w:ind w:firstLine="720"/>
        <w:jc w:val="both"/>
      </w:pPr>
      <w:r>
        <w:rPr>
          <w:b/>
          <w:bCs/>
        </w:rPr>
        <w:t xml:space="preserve">Контактные </w:t>
      </w:r>
      <w:r>
        <w:rPr>
          <w:b/>
          <w:bCs/>
        </w:rPr>
        <w:t xml:space="preserve">данные: </w:t>
      </w:r>
      <w:proofErr w:type="spellStart"/>
      <w:r>
        <w:rPr>
          <w:b/>
          <w:bCs/>
        </w:rPr>
        <w:t>Петруня</w:t>
      </w:r>
      <w:proofErr w:type="spellEnd"/>
      <w:r>
        <w:rPr>
          <w:b/>
          <w:bCs/>
        </w:rPr>
        <w:t xml:space="preserve"> Елена Сергеевна, заведующий центром кадрового администрирования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Белгород, ул. Студенческая 14, </w:t>
      </w:r>
      <w:proofErr w:type="spellStart"/>
      <w:r>
        <w:rPr>
          <w:b/>
          <w:bCs/>
        </w:rPr>
        <w:t>кор</w:t>
      </w:r>
      <w:proofErr w:type="spellEnd"/>
      <w:r>
        <w:rPr>
          <w:b/>
          <w:bCs/>
        </w:rPr>
        <w:t xml:space="preserve">. 4,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702, </w:t>
      </w:r>
      <w:hyperlink r:id="rId10" w:history="1">
        <w:r>
          <w:rPr>
            <w:b/>
            <w:bCs/>
          </w:rPr>
          <w:t>zemteacher@beliro.ru</w:t>
        </w:r>
      </w:hyperlink>
      <w:r>
        <w:rPr>
          <w:b/>
          <w:bCs/>
        </w:rPr>
        <w:t>. Тел.:8(4722) 31-60-07.</w:t>
      </w:r>
    </w:p>
    <w:p w:rsidR="00344C4C" w:rsidRDefault="00AE56A7">
      <w:pPr>
        <w:pStyle w:val="a5"/>
      </w:pPr>
      <w:r>
        <w:t>В дополнительном конкурсном отборе у</w:t>
      </w:r>
      <w:r>
        <w:t>частвуют 12 конкурсных должностей.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142"/>
        <w:gridCol w:w="2549"/>
        <w:gridCol w:w="2285"/>
      </w:tblGrid>
      <w:tr w:rsidR="00344C4C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нахождения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Должность, количество учебных часов (нагрузка)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Ракитянская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Ракитянский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gramStart"/>
            <w:r>
              <w:rPr>
                <w:sz w:val="24"/>
                <w:szCs w:val="24"/>
              </w:rPr>
              <w:t>Ракитное</w:t>
            </w:r>
            <w:proofErr w:type="gram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Федутенко</w:t>
            </w:r>
            <w:proofErr w:type="spellEnd"/>
            <w:r>
              <w:rPr>
                <w:sz w:val="24"/>
                <w:szCs w:val="24"/>
              </w:rPr>
              <w:t>, д. 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18 ч.</w:t>
            </w:r>
          </w:p>
        </w:tc>
      </w:tr>
    </w:tbl>
    <w:p w:rsidR="00344C4C" w:rsidRDefault="00AE56A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142"/>
        <w:gridCol w:w="2549"/>
        <w:gridCol w:w="2285"/>
      </w:tblGrid>
      <w:tr w:rsidR="00344C4C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44C4C" w:rsidRDefault="00344C4C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 Н.Н. </w:t>
            </w:r>
            <w:proofErr w:type="spellStart"/>
            <w:r>
              <w:rPr>
                <w:sz w:val="24"/>
                <w:szCs w:val="24"/>
              </w:rPr>
              <w:t>Федутенко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Ракитянского</w:t>
            </w:r>
            <w:proofErr w:type="spellEnd"/>
            <w:r>
              <w:rPr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44C4C" w:rsidRDefault="00344C4C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344C4C">
            <w:pPr>
              <w:rPr>
                <w:sz w:val="10"/>
                <w:szCs w:val="10"/>
              </w:rPr>
            </w:pP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Засосенская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  <w:r>
              <w:rPr>
                <w:sz w:val="24"/>
                <w:szCs w:val="24"/>
              </w:rPr>
              <w:t xml:space="preserve">общеобразовательная школа имени Героя Советского Союза Н.Л. </w:t>
            </w:r>
            <w:proofErr w:type="spellStart"/>
            <w:r>
              <w:rPr>
                <w:sz w:val="24"/>
                <w:szCs w:val="24"/>
              </w:rPr>
              <w:t>Яценко</w:t>
            </w:r>
            <w:proofErr w:type="spellEnd"/>
            <w:r>
              <w:rPr>
                <w:sz w:val="24"/>
                <w:szCs w:val="24"/>
              </w:rPr>
              <w:t>» Красногвардейского района Белгородской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Белгородская</w:t>
            </w:r>
            <w:proofErr w:type="gramEnd"/>
            <w:r>
              <w:rPr>
                <w:sz w:val="24"/>
                <w:szCs w:val="24"/>
              </w:rPr>
              <w:t xml:space="preserve"> обл., Красногвардейский район, с. </w:t>
            </w:r>
            <w:proofErr w:type="spellStart"/>
            <w:r>
              <w:rPr>
                <w:sz w:val="24"/>
                <w:szCs w:val="24"/>
              </w:rPr>
              <w:t>Засосна</w:t>
            </w:r>
            <w:proofErr w:type="spellEnd"/>
            <w:r>
              <w:rPr>
                <w:sz w:val="24"/>
                <w:szCs w:val="24"/>
              </w:rPr>
              <w:t>, ул. 60-лет Октября, д. 17-А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18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Большебыковская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Красногвардейского района Белгородской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Белгородская</w:t>
            </w:r>
            <w:proofErr w:type="gramEnd"/>
            <w:r>
              <w:rPr>
                <w:sz w:val="24"/>
                <w:szCs w:val="24"/>
              </w:rPr>
              <w:t xml:space="preserve"> обл., Красногвардейский район, с.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Большебыково</w:t>
            </w:r>
            <w:proofErr w:type="spellEnd"/>
            <w:r>
              <w:rPr>
                <w:sz w:val="24"/>
                <w:szCs w:val="24"/>
              </w:rPr>
              <w:t>, ул. Центральная, д. 36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18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 общеобразовательное учреждение «Средняя общеобразовательная </w:t>
            </w:r>
            <w:proofErr w:type="spellStart"/>
            <w:r>
              <w:rPr>
                <w:sz w:val="24"/>
                <w:szCs w:val="24"/>
              </w:rPr>
              <w:t>Роговатовская</w:t>
            </w:r>
            <w:proofErr w:type="spellEnd"/>
            <w:r>
              <w:rPr>
                <w:sz w:val="24"/>
                <w:szCs w:val="24"/>
              </w:rPr>
              <w:t xml:space="preserve"> школа с углубленным изучением отдельных предметов»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Старооскольский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Роговатое</w:t>
            </w:r>
            <w:proofErr w:type="spellEnd"/>
            <w:r>
              <w:rPr>
                <w:sz w:val="24"/>
                <w:szCs w:val="24"/>
              </w:rPr>
              <w:t>, ул. Владимира Ленина, д.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23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Камызинская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Красненский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Камызино</w:t>
            </w:r>
            <w:proofErr w:type="spellEnd"/>
            <w:r>
              <w:rPr>
                <w:sz w:val="24"/>
                <w:szCs w:val="24"/>
              </w:rPr>
              <w:t>, ул. Маяковского, д.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физики,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Лесноуколовская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Красненский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sz w:val="24"/>
                <w:szCs w:val="24"/>
              </w:rPr>
              <w:t>Лесное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Уколово</w:t>
            </w:r>
            <w:proofErr w:type="spellEnd"/>
            <w:r>
              <w:rPr>
                <w:sz w:val="24"/>
                <w:szCs w:val="24"/>
              </w:rPr>
              <w:t>, ул. Лесная, д. 35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литературы, 18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Вейделевская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Белгородской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Вейделевский</w:t>
            </w:r>
            <w:proofErr w:type="spellEnd"/>
            <w:r>
              <w:rPr>
                <w:sz w:val="24"/>
                <w:szCs w:val="24"/>
              </w:rPr>
              <w:t xml:space="preserve"> район, п. Вейделевка, ул. Центральная, д.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литературы, 18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«Ржевская основная общеобразовательная школа </w:t>
            </w:r>
            <w:proofErr w:type="spellStart"/>
            <w:r>
              <w:rPr>
                <w:sz w:val="24"/>
                <w:szCs w:val="24"/>
              </w:rPr>
              <w:t>Ровеньского</w:t>
            </w:r>
            <w:proofErr w:type="spellEnd"/>
            <w:r>
              <w:rPr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Ровеньский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Ржевка</w:t>
            </w:r>
            <w:proofErr w:type="spellEnd"/>
            <w:r>
              <w:rPr>
                <w:sz w:val="24"/>
                <w:szCs w:val="24"/>
              </w:rPr>
              <w:t>, ул. Центральная, д.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языка, 21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Ровеньская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Ровеньский</w:t>
            </w:r>
            <w:proofErr w:type="spellEnd"/>
            <w:r>
              <w:rPr>
                <w:sz w:val="24"/>
                <w:szCs w:val="24"/>
              </w:rPr>
              <w:t xml:space="preserve"> район, п. Ровеньки, ул. Московская, д. 35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языка, 21 ч.</w:t>
            </w:r>
          </w:p>
        </w:tc>
      </w:tr>
    </w:tbl>
    <w:p w:rsidR="00344C4C" w:rsidRDefault="00344C4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142"/>
        <w:gridCol w:w="2549"/>
        <w:gridCol w:w="2285"/>
      </w:tblGrid>
      <w:tr w:rsidR="00344C4C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44C4C" w:rsidRDefault="00344C4C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Ровеньского</w:t>
            </w:r>
            <w:proofErr w:type="spellEnd"/>
            <w:r>
              <w:rPr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44C4C" w:rsidRDefault="00344C4C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344C4C">
            <w:pPr>
              <w:rPr>
                <w:sz w:val="10"/>
                <w:szCs w:val="10"/>
              </w:rPr>
            </w:pP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Краснояружская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Краснояружский</w:t>
            </w:r>
            <w:proofErr w:type="spellEnd"/>
            <w:r>
              <w:rPr>
                <w:sz w:val="24"/>
                <w:szCs w:val="24"/>
              </w:rPr>
              <w:t xml:space="preserve"> район, п. Красная Яруга, ул. Мира, д. 1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18 ч.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Краснояружская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Краснояружский</w:t>
            </w:r>
            <w:proofErr w:type="spellEnd"/>
            <w:r>
              <w:rPr>
                <w:sz w:val="24"/>
                <w:szCs w:val="24"/>
              </w:rPr>
              <w:t xml:space="preserve"> район, п. Красная Яруга, ул. Мира, д. 1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физики, 18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44C4C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«Г </w:t>
            </w:r>
            <w:proofErr w:type="spellStart"/>
            <w:r>
              <w:rPr>
                <w:sz w:val="24"/>
                <w:szCs w:val="24"/>
              </w:rPr>
              <w:t>рафовская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Краснояружский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Графовка</w:t>
            </w:r>
            <w:proofErr w:type="spellEnd"/>
            <w:r>
              <w:rPr>
                <w:sz w:val="24"/>
                <w:szCs w:val="24"/>
              </w:rPr>
              <w:t>, ул. Центральная, д.</w:t>
            </w:r>
          </w:p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C4C" w:rsidRDefault="00AE56A7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18 ч.</w:t>
            </w:r>
          </w:p>
        </w:tc>
      </w:tr>
    </w:tbl>
    <w:p w:rsidR="00344C4C" w:rsidRDefault="00344C4C">
      <w:pPr>
        <w:spacing w:after="579" w:line="1" w:lineRule="exact"/>
      </w:pPr>
    </w:p>
    <w:p w:rsidR="00344C4C" w:rsidRDefault="00AE56A7">
      <w:pPr>
        <w:pStyle w:val="11"/>
        <w:keepNext/>
        <w:keepLines/>
        <w:spacing w:after="0" w:line="314" w:lineRule="auto"/>
      </w:pPr>
      <w:bookmarkStart w:id="0" w:name="bookmark0"/>
      <w:bookmarkStart w:id="1" w:name="bookmark1"/>
      <w:bookmarkStart w:id="2" w:name="bookmark2"/>
      <w:r>
        <w:t>Участники программы:</w:t>
      </w:r>
      <w:bookmarkEnd w:id="0"/>
      <w:bookmarkEnd w:id="1"/>
      <w:bookmarkEnd w:id="2"/>
    </w:p>
    <w:p w:rsidR="00344C4C" w:rsidRDefault="00AE56A7">
      <w:pPr>
        <w:pStyle w:val="1"/>
        <w:spacing w:after="80" w:line="314" w:lineRule="auto"/>
        <w:ind w:left="360"/>
        <w:jc w:val="both"/>
      </w:pPr>
      <w:r>
        <w:t>учителя, имеющие среднее профессиональное или высшее образование и отвечающие квалификационным требованиям, указанным в квалифи</w:t>
      </w:r>
      <w:r>
        <w:t>кационных справочниках, и (или) профессиональным стандартам.</w:t>
      </w:r>
    </w:p>
    <w:p w:rsidR="00344C4C" w:rsidRDefault="00AE56A7">
      <w:pPr>
        <w:pStyle w:val="11"/>
        <w:keepNext/>
        <w:keepLines/>
        <w:spacing w:after="0" w:line="310" w:lineRule="auto"/>
        <w:ind w:left="360" w:firstLine="0"/>
        <w:jc w:val="both"/>
      </w:pPr>
      <w:bookmarkStart w:id="3" w:name="bookmark3"/>
      <w:bookmarkStart w:id="4" w:name="bookmark4"/>
      <w:bookmarkStart w:id="5" w:name="bookmark5"/>
      <w:r>
        <w:t>Переезд:</w:t>
      </w:r>
      <w:bookmarkEnd w:id="3"/>
      <w:bookmarkEnd w:id="4"/>
      <w:bookmarkEnd w:id="5"/>
    </w:p>
    <w:p w:rsidR="00344C4C" w:rsidRDefault="00AE56A7">
      <w:pPr>
        <w:pStyle w:val="1"/>
        <w:spacing w:line="310" w:lineRule="auto"/>
        <w:ind w:left="360"/>
        <w:jc w:val="both"/>
      </w:pPr>
      <w:r>
        <w:t>в сельские населенные пункты, либо рабочие поселки, либо поселки городского типа, либо города с населением до 50 тысяч человек на территории Белгородской области</w:t>
      </w:r>
    </w:p>
    <w:p w:rsidR="00344C4C" w:rsidRDefault="00AE56A7">
      <w:pPr>
        <w:pStyle w:val="11"/>
        <w:keepNext/>
        <w:keepLines/>
        <w:spacing w:after="140" w:line="314" w:lineRule="auto"/>
      </w:pPr>
      <w:bookmarkStart w:id="6" w:name="bookmark6"/>
      <w:bookmarkStart w:id="7" w:name="bookmark7"/>
      <w:bookmarkStart w:id="8" w:name="bookmark8"/>
      <w:r>
        <w:t>Условия:</w:t>
      </w:r>
      <w:bookmarkEnd w:id="6"/>
      <w:bookmarkEnd w:id="7"/>
      <w:bookmarkEnd w:id="8"/>
    </w:p>
    <w:p w:rsidR="00344C4C" w:rsidRDefault="00AE56A7">
      <w:pPr>
        <w:pStyle w:val="1"/>
        <w:numPr>
          <w:ilvl w:val="0"/>
          <w:numId w:val="1"/>
        </w:numPr>
        <w:tabs>
          <w:tab w:val="left" w:pos="698"/>
        </w:tabs>
        <w:spacing w:line="314" w:lineRule="auto"/>
        <w:ind w:left="360"/>
        <w:jc w:val="both"/>
      </w:pPr>
      <w:bookmarkStart w:id="9" w:name="bookmark9"/>
      <w:bookmarkEnd w:id="9"/>
      <w:r>
        <w:t xml:space="preserve">работа в </w:t>
      </w:r>
      <w:r>
        <w:t>государственной или муниципальной образовательной организации, расположенная на территории Белгородской области и реализующая образовательные программы начального общего, основного общего, среднего общего образования по должности учителя, включенной в пере</w:t>
      </w:r>
      <w:r>
        <w:t>чень вакантных должностей учителей, при замещении которых осуществляются компенсационные выплаты, на очередной финансовый год, (утверждается департаментом образования Белгородской области);</w:t>
      </w:r>
    </w:p>
    <w:p w:rsidR="00344C4C" w:rsidRDefault="00AE56A7">
      <w:pPr>
        <w:pStyle w:val="1"/>
        <w:numPr>
          <w:ilvl w:val="0"/>
          <w:numId w:val="1"/>
        </w:numPr>
        <w:tabs>
          <w:tab w:val="left" w:pos="698"/>
        </w:tabs>
        <w:spacing w:line="314" w:lineRule="auto"/>
        <w:ind w:firstLine="360"/>
      </w:pPr>
      <w:bookmarkStart w:id="10" w:name="bookmark10"/>
      <w:bookmarkEnd w:id="10"/>
      <w:r>
        <w:t>период работы не менее чем 5 лет;</w:t>
      </w:r>
    </w:p>
    <w:p w:rsidR="00344C4C" w:rsidRDefault="00AE56A7">
      <w:pPr>
        <w:pStyle w:val="1"/>
        <w:numPr>
          <w:ilvl w:val="0"/>
          <w:numId w:val="1"/>
        </w:numPr>
        <w:tabs>
          <w:tab w:val="left" w:pos="698"/>
        </w:tabs>
        <w:spacing w:line="314" w:lineRule="auto"/>
        <w:ind w:firstLine="360"/>
      </w:pPr>
      <w:bookmarkStart w:id="11" w:name="bookmark11"/>
      <w:bookmarkEnd w:id="11"/>
      <w:r>
        <w:t xml:space="preserve">объем учебной нагрузки не менее </w:t>
      </w:r>
      <w:r>
        <w:t>18 часов в неделю за ставку заработной платы;</w:t>
      </w:r>
    </w:p>
    <w:p w:rsidR="00344C4C" w:rsidRDefault="00AE56A7">
      <w:pPr>
        <w:pStyle w:val="1"/>
        <w:numPr>
          <w:ilvl w:val="0"/>
          <w:numId w:val="1"/>
        </w:numPr>
        <w:tabs>
          <w:tab w:val="left" w:pos="698"/>
        </w:tabs>
        <w:spacing w:line="314" w:lineRule="auto"/>
        <w:ind w:left="360"/>
        <w:jc w:val="both"/>
      </w:pPr>
      <w:bookmarkStart w:id="12" w:name="bookmark12"/>
      <w:bookmarkEnd w:id="12"/>
      <w:r>
        <w:t>заключение трудового договора с общеобразовательной организацией и договора о предоставлении компенсационной выплаты;</w:t>
      </w:r>
    </w:p>
    <w:p w:rsidR="00344C4C" w:rsidRDefault="00AE56A7">
      <w:pPr>
        <w:pStyle w:val="1"/>
        <w:numPr>
          <w:ilvl w:val="0"/>
          <w:numId w:val="1"/>
        </w:numPr>
        <w:tabs>
          <w:tab w:val="left" w:pos="698"/>
        </w:tabs>
        <w:spacing w:line="314" w:lineRule="auto"/>
        <w:ind w:firstLine="360"/>
      </w:pPr>
      <w:bookmarkStart w:id="13" w:name="bookmark13"/>
      <w:bookmarkEnd w:id="13"/>
      <w:r>
        <w:t>принятие обязательств:</w:t>
      </w:r>
    </w:p>
    <w:p w:rsidR="00344C4C" w:rsidRDefault="00AE56A7">
      <w:pPr>
        <w:pStyle w:val="1"/>
        <w:ind w:left="360"/>
        <w:jc w:val="both"/>
      </w:pPr>
      <w:r>
        <w:t>- исполнять трудовые обязанности в течение 5 лет со дня заключения тр</w:t>
      </w:r>
      <w:r>
        <w:t xml:space="preserve">удового договора, заключенного с общеобразовательной организацией, по должности в соответствии с трудовым договором при условии его продления на период неисполнения трудовой функции </w:t>
      </w:r>
      <w:proofErr w:type="gramStart"/>
      <w:r>
        <w:t>в</w:t>
      </w:r>
      <w:proofErr w:type="gramEnd"/>
      <w:r>
        <w:t xml:space="preserve"> полном</w:t>
      </w:r>
    </w:p>
    <w:p w:rsidR="00344C4C" w:rsidRDefault="00AE56A7">
      <w:pPr>
        <w:pStyle w:val="1"/>
        <w:tabs>
          <w:tab w:val="left" w:pos="7440"/>
        </w:tabs>
        <w:spacing w:after="0" w:line="310" w:lineRule="auto"/>
        <w:ind w:left="360"/>
        <w:jc w:val="both"/>
      </w:pPr>
      <w:proofErr w:type="gramStart"/>
      <w:r>
        <w:lastRenderedPageBreak/>
        <w:t>объеме (кроме времени отдыха, предусмотренного статьями 106,</w:t>
      </w:r>
      <w:r>
        <w:tab/>
        <w:t xml:space="preserve">107 </w:t>
      </w:r>
      <w:r>
        <w:t>Трудового кодекса</w:t>
      </w:r>
      <w:proofErr w:type="gramEnd"/>
    </w:p>
    <w:p w:rsidR="00344C4C" w:rsidRDefault="00AE56A7">
      <w:pPr>
        <w:pStyle w:val="1"/>
        <w:spacing w:line="310" w:lineRule="auto"/>
        <w:ind w:left="360"/>
        <w:jc w:val="both"/>
      </w:pPr>
      <w:proofErr w:type="gramStart"/>
      <w:r>
        <w:t>Российской Федерации (далее - ТК РФ), за исключением случаев, предусмотренных статьями 255 - 257 ТК РФ);</w:t>
      </w:r>
      <w:proofErr w:type="gramEnd"/>
    </w:p>
    <w:p w:rsidR="00344C4C" w:rsidRDefault="00AE56A7">
      <w:pPr>
        <w:pStyle w:val="1"/>
        <w:spacing w:after="260" w:line="314" w:lineRule="auto"/>
        <w:ind w:left="360"/>
        <w:jc w:val="both"/>
      </w:pPr>
      <w:r>
        <w:t>- возвратить в областной бюджет в полном объеме компенсационную выплату при расторжении трудового договора (за исключением случаев пр</w:t>
      </w:r>
      <w:r>
        <w:t>екращения трудового договора по основаниям, предусмотренным пунктом 8 части первой статьи 77 и пунктами 5 - 7 части первой статьи 83 ТК РФ</w:t>
      </w:r>
      <w:proofErr w:type="gramStart"/>
      <w:r>
        <w:t>)в</w:t>
      </w:r>
      <w:proofErr w:type="gramEnd"/>
      <w:r>
        <w:t xml:space="preserve"> случае неисполнения обязательства, предусмотренного абзацем вторым настоящего подпункта.</w:t>
      </w:r>
    </w:p>
    <w:p w:rsidR="00344C4C" w:rsidRDefault="00AE56A7">
      <w:pPr>
        <w:pStyle w:val="1"/>
        <w:numPr>
          <w:ilvl w:val="0"/>
          <w:numId w:val="2"/>
        </w:numPr>
        <w:tabs>
          <w:tab w:val="left" w:pos="346"/>
        </w:tabs>
        <w:spacing w:line="290" w:lineRule="auto"/>
        <w:ind w:left="360" w:hanging="360"/>
        <w:jc w:val="both"/>
      </w:pPr>
      <w:bookmarkStart w:id="14" w:name="bookmark14"/>
      <w:bookmarkEnd w:id="14"/>
      <w:r>
        <w:rPr>
          <w:b/>
          <w:bCs/>
        </w:rPr>
        <w:t>К участию в отборе не допу</w:t>
      </w:r>
      <w:r>
        <w:rPr>
          <w:b/>
          <w:bCs/>
        </w:rPr>
        <w:t>скаются учителя</w:t>
      </w:r>
      <w:r>
        <w:t>, в заявлениях которых место планируемого переезда будет соответствовать муниципальному району (городскому округу), в котором учитель проживает и (или) работает в настоящее время.</w:t>
      </w:r>
    </w:p>
    <w:p w:rsidR="00344C4C" w:rsidRDefault="00AE56A7">
      <w:pPr>
        <w:pStyle w:val="1"/>
        <w:numPr>
          <w:ilvl w:val="0"/>
          <w:numId w:val="2"/>
        </w:numPr>
        <w:tabs>
          <w:tab w:val="left" w:pos="346"/>
        </w:tabs>
        <w:spacing w:after="300" w:line="288" w:lineRule="auto"/>
        <w:ind w:left="360" w:hanging="360"/>
        <w:jc w:val="both"/>
      </w:pPr>
      <w:bookmarkStart w:id="15" w:name="bookmark15"/>
      <w:bookmarkEnd w:id="15"/>
      <w:r>
        <w:t>Учитель имеет право подать заявление только на одну вакантную</w:t>
      </w:r>
      <w:r>
        <w:t xml:space="preserve"> должность учителя, включенную в перечень вакантных должностей, с учебной нагрузкой не менее 18 часов в неделю за ставку заработной платы в соответствии с трудовым договором.</w:t>
      </w:r>
    </w:p>
    <w:p w:rsidR="00344C4C" w:rsidRDefault="00AE56A7">
      <w:pPr>
        <w:pStyle w:val="11"/>
        <w:keepNext/>
        <w:keepLines/>
        <w:spacing w:after="260"/>
        <w:jc w:val="both"/>
      </w:pPr>
      <w:bookmarkStart w:id="16" w:name="bookmark16"/>
      <w:bookmarkStart w:id="17" w:name="bookmark17"/>
      <w:bookmarkStart w:id="18" w:name="bookmark18"/>
      <w:r>
        <w:t>Критерии отбора.</w:t>
      </w:r>
      <w:bookmarkEnd w:id="16"/>
      <w:bookmarkEnd w:id="17"/>
      <w:bookmarkEnd w:id="18"/>
    </w:p>
    <w:p w:rsidR="00344C4C" w:rsidRDefault="00AE56A7">
      <w:pPr>
        <w:pStyle w:val="1"/>
        <w:numPr>
          <w:ilvl w:val="0"/>
          <w:numId w:val="3"/>
        </w:numPr>
        <w:tabs>
          <w:tab w:val="left" w:pos="821"/>
        </w:tabs>
        <w:ind w:left="360"/>
        <w:jc w:val="both"/>
      </w:pPr>
      <w:bookmarkStart w:id="19" w:name="bookmark19"/>
      <w:bookmarkEnd w:id="19"/>
      <w:r>
        <w:t>наличие среднего профессионального или высшего образования, отве</w:t>
      </w:r>
      <w:r>
        <w:t>чающего квалификационным требованиям, указанным в квалификационных справочниках, и (или) профессиональному стандарту по должности «учитель»;</w:t>
      </w:r>
    </w:p>
    <w:p w:rsidR="00344C4C" w:rsidRDefault="00AE56A7">
      <w:pPr>
        <w:pStyle w:val="1"/>
        <w:numPr>
          <w:ilvl w:val="0"/>
          <w:numId w:val="3"/>
        </w:numPr>
        <w:tabs>
          <w:tab w:val="left" w:pos="678"/>
        </w:tabs>
        <w:spacing w:after="260"/>
        <w:ind w:left="360"/>
        <w:jc w:val="both"/>
      </w:pPr>
      <w:bookmarkStart w:id="20" w:name="bookmark20"/>
      <w:bookmarkEnd w:id="20"/>
      <w:r>
        <w:t>возраст до 55 лет включительно на день представления заявления на участие в отборе.</w:t>
      </w:r>
    </w:p>
    <w:p w:rsidR="00344C4C" w:rsidRDefault="00AE56A7">
      <w:pPr>
        <w:pStyle w:val="11"/>
        <w:keepNext/>
        <w:keepLines/>
        <w:spacing w:after="260"/>
        <w:ind w:left="360" w:firstLine="0"/>
        <w:jc w:val="both"/>
      </w:pPr>
      <w:bookmarkStart w:id="21" w:name="bookmark21"/>
      <w:bookmarkStart w:id="22" w:name="bookmark22"/>
      <w:bookmarkStart w:id="23" w:name="bookmark23"/>
      <w:r>
        <w:t>Дополнительные критерии отбора,</w:t>
      </w:r>
      <w:r>
        <w:t xml:space="preserve"> </w:t>
      </w:r>
      <w:proofErr w:type="gramStart"/>
      <w:r>
        <w:t>исходя из которых формируется</w:t>
      </w:r>
      <w:proofErr w:type="gramEnd"/>
      <w:r>
        <w:t xml:space="preserve"> рейтинг учителей:</w:t>
      </w:r>
      <w:bookmarkEnd w:id="21"/>
      <w:bookmarkEnd w:id="22"/>
      <w:bookmarkEnd w:id="23"/>
    </w:p>
    <w:p w:rsidR="00344C4C" w:rsidRDefault="00AE56A7">
      <w:pPr>
        <w:pStyle w:val="1"/>
        <w:numPr>
          <w:ilvl w:val="0"/>
          <w:numId w:val="4"/>
        </w:numPr>
        <w:tabs>
          <w:tab w:val="left" w:pos="658"/>
        </w:tabs>
        <w:ind w:left="360"/>
        <w:jc w:val="both"/>
      </w:pPr>
      <w:bookmarkStart w:id="24" w:name="bookmark24"/>
      <w:bookmarkEnd w:id="24"/>
      <w:r>
        <w:t>наличие первой или высшей квалификационной категории по должности «учитель»;</w:t>
      </w:r>
    </w:p>
    <w:p w:rsidR="00344C4C" w:rsidRDefault="00AE56A7">
      <w:pPr>
        <w:pStyle w:val="1"/>
        <w:numPr>
          <w:ilvl w:val="0"/>
          <w:numId w:val="4"/>
        </w:numPr>
        <w:tabs>
          <w:tab w:val="left" w:pos="678"/>
        </w:tabs>
        <w:spacing w:line="314" w:lineRule="auto"/>
        <w:ind w:left="360"/>
        <w:jc w:val="both"/>
      </w:pPr>
      <w:bookmarkStart w:id="25" w:name="bookmark25"/>
      <w:bookmarkEnd w:id="25"/>
      <w:r>
        <w:t>возможность учителя преподавать смежные и (или) иные учебные предметы основной общеобразовательной программы;</w:t>
      </w:r>
    </w:p>
    <w:p w:rsidR="00344C4C" w:rsidRDefault="00AE56A7">
      <w:pPr>
        <w:pStyle w:val="1"/>
        <w:numPr>
          <w:ilvl w:val="0"/>
          <w:numId w:val="4"/>
        </w:numPr>
        <w:tabs>
          <w:tab w:val="left" w:pos="682"/>
        </w:tabs>
        <w:spacing w:line="314" w:lineRule="auto"/>
        <w:ind w:left="360"/>
        <w:jc w:val="both"/>
      </w:pPr>
      <w:bookmarkStart w:id="26" w:name="bookmark26"/>
      <w:bookmarkEnd w:id="26"/>
      <w:r>
        <w:t>наличие ученой степе</w:t>
      </w:r>
      <w:r>
        <w:t>ни в области преподаваемого учебного предмета, педагогики, психологии;</w:t>
      </w:r>
    </w:p>
    <w:p w:rsidR="00344C4C" w:rsidRDefault="00AE56A7">
      <w:pPr>
        <w:pStyle w:val="1"/>
        <w:numPr>
          <w:ilvl w:val="0"/>
          <w:numId w:val="4"/>
        </w:numPr>
        <w:tabs>
          <w:tab w:val="left" w:pos="682"/>
        </w:tabs>
        <w:spacing w:line="314" w:lineRule="auto"/>
        <w:ind w:left="360"/>
        <w:jc w:val="both"/>
      </w:pPr>
      <w:bookmarkStart w:id="27" w:name="bookmark27"/>
      <w:bookmarkEnd w:id="27"/>
      <w:r>
        <w:t>наличие иных заслуг, которые могут быть заявлены как достижения в педагогической деятельности: - наличие научных, научно-методических, учебно-методических публикаций в официальных издан</w:t>
      </w:r>
      <w:r>
        <w:t>иях, участие в научных, научн</w:t>
      </w:r>
      <w:proofErr w:type="gramStart"/>
      <w:r>
        <w:t>о-</w:t>
      </w:r>
      <w:proofErr w:type="gramEnd"/>
      <w:r>
        <w:t xml:space="preserve"> методических, учебно-методических конференциях не ниже регионального уровня; - участие в конкурсах профессионального мастерства не ниже регионального уровня (победители, призеры, финалисты, лауреаты конкурсов); - наличие рег</w:t>
      </w:r>
      <w:r>
        <w:t>иональных, ведомственных и (или) государственных наград;</w:t>
      </w:r>
    </w:p>
    <w:p w:rsidR="00344C4C" w:rsidRDefault="00AE56A7">
      <w:pPr>
        <w:pStyle w:val="1"/>
        <w:numPr>
          <w:ilvl w:val="0"/>
          <w:numId w:val="4"/>
        </w:numPr>
        <w:tabs>
          <w:tab w:val="left" w:pos="687"/>
        </w:tabs>
        <w:ind w:left="360"/>
        <w:jc w:val="both"/>
      </w:pPr>
      <w:bookmarkStart w:id="28" w:name="bookmark28"/>
      <w:bookmarkEnd w:id="28"/>
      <w:r>
        <w:t>учитель является выпускником общеобразовательной организации, в которой имеются вакантные должности, включенные в перечень вакантных должностей учителей, и планирует осуществлять педагогическую деяте</w:t>
      </w:r>
      <w:r>
        <w:t>льность в общеобразовательной организации;</w:t>
      </w:r>
    </w:p>
    <w:p w:rsidR="00344C4C" w:rsidRDefault="00AE56A7">
      <w:pPr>
        <w:pStyle w:val="1"/>
        <w:numPr>
          <w:ilvl w:val="0"/>
          <w:numId w:val="4"/>
        </w:numPr>
        <w:tabs>
          <w:tab w:val="left" w:pos="678"/>
        </w:tabs>
        <w:ind w:firstLine="360"/>
        <w:jc w:val="both"/>
      </w:pPr>
      <w:bookmarkStart w:id="29" w:name="bookmark29"/>
      <w:bookmarkEnd w:id="29"/>
      <w:r>
        <w:t>стаж педагогической деятельности свыше 10 лет;</w:t>
      </w:r>
    </w:p>
    <w:p w:rsidR="00344C4C" w:rsidRDefault="00AE56A7">
      <w:pPr>
        <w:pStyle w:val="1"/>
        <w:numPr>
          <w:ilvl w:val="0"/>
          <w:numId w:val="4"/>
        </w:numPr>
        <w:tabs>
          <w:tab w:val="left" w:pos="719"/>
        </w:tabs>
        <w:spacing w:after="80"/>
        <w:ind w:left="360"/>
        <w:jc w:val="both"/>
      </w:pPr>
      <w:bookmarkStart w:id="30" w:name="bookmark30"/>
      <w:bookmarkEnd w:id="30"/>
      <w:r>
        <w:t xml:space="preserve">переезд для работы в сельские населенные пункты, либо рабочие поселки, либо поселки городского типа, либо города с населением до 50 тыс. человек из городов субъектов </w:t>
      </w:r>
      <w:r>
        <w:t>Российской Федерации.</w:t>
      </w:r>
    </w:p>
    <w:p w:rsidR="00344C4C" w:rsidRDefault="00AE56A7">
      <w:pPr>
        <w:pStyle w:val="11"/>
        <w:keepNext/>
        <w:keepLines/>
        <w:spacing w:after="0"/>
        <w:jc w:val="both"/>
      </w:pPr>
      <w:bookmarkStart w:id="31" w:name="bookmark31"/>
      <w:bookmarkStart w:id="32" w:name="bookmark32"/>
      <w:bookmarkStart w:id="33" w:name="bookmark33"/>
      <w:r>
        <w:lastRenderedPageBreak/>
        <w:t>Основаниями для отказа в предоставлении компенсационной выплаты являются</w:t>
      </w:r>
      <w:r>
        <w:rPr>
          <w:b w:val="0"/>
          <w:bCs w:val="0"/>
        </w:rPr>
        <w:t>:</w:t>
      </w:r>
      <w:bookmarkEnd w:id="31"/>
      <w:bookmarkEnd w:id="32"/>
      <w:bookmarkEnd w:id="33"/>
    </w:p>
    <w:p w:rsidR="00344C4C" w:rsidRDefault="00AE56A7">
      <w:pPr>
        <w:pStyle w:val="1"/>
        <w:numPr>
          <w:ilvl w:val="0"/>
          <w:numId w:val="5"/>
        </w:numPr>
        <w:tabs>
          <w:tab w:val="left" w:pos="729"/>
        </w:tabs>
        <w:ind w:left="360"/>
        <w:jc w:val="both"/>
      </w:pPr>
      <w:bookmarkStart w:id="34" w:name="bookmark34"/>
      <w:bookmarkEnd w:id="34"/>
      <w:r>
        <w:t>несоответствие представленных учителем документов требованиям к документам, предусмотренным пунктом 9 Порядка, или непредставление (представление не в полном об</w:t>
      </w:r>
      <w:r>
        <w:t>ъеме) указанных документов;</w:t>
      </w:r>
    </w:p>
    <w:p w:rsidR="00344C4C" w:rsidRDefault="00AE56A7">
      <w:pPr>
        <w:pStyle w:val="1"/>
        <w:numPr>
          <w:ilvl w:val="0"/>
          <w:numId w:val="5"/>
        </w:numPr>
        <w:tabs>
          <w:tab w:val="left" w:pos="719"/>
        </w:tabs>
        <w:ind w:left="360"/>
        <w:jc w:val="both"/>
      </w:pPr>
      <w:bookmarkStart w:id="35" w:name="bookmark35"/>
      <w:bookmarkEnd w:id="35"/>
      <w:r>
        <w:t>несоответствие заявителя критериям отбора, предусмотренным пунктом 6 Порядка;</w:t>
      </w:r>
    </w:p>
    <w:p w:rsidR="00344C4C" w:rsidRDefault="00AE56A7">
      <w:pPr>
        <w:pStyle w:val="1"/>
        <w:numPr>
          <w:ilvl w:val="0"/>
          <w:numId w:val="5"/>
        </w:numPr>
        <w:tabs>
          <w:tab w:val="left" w:pos="719"/>
        </w:tabs>
        <w:ind w:left="360"/>
        <w:jc w:val="both"/>
      </w:pPr>
      <w:bookmarkStart w:id="36" w:name="bookmark36"/>
      <w:bookmarkEnd w:id="36"/>
      <w:r>
        <w:t>недостоверность представленной учителем информации.</w:t>
      </w:r>
    </w:p>
    <w:sectPr w:rsidR="00344C4C" w:rsidSect="00344C4C">
      <w:headerReference w:type="default" r:id="rId11"/>
      <w:headerReference w:type="first" r:id="rId12"/>
      <w:type w:val="continuous"/>
      <w:pgSz w:w="11900" w:h="16840"/>
      <w:pgMar w:top="1230" w:right="586" w:bottom="115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A7" w:rsidRDefault="00AE56A7" w:rsidP="00344C4C">
      <w:r>
        <w:separator/>
      </w:r>
    </w:p>
  </w:endnote>
  <w:endnote w:type="continuationSeparator" w:id="0">
    <w:p w:rsidR="00AE56A7" w:rsidRDefault="00AE56A7" w:rsidP="0034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A7" w:rsidRDefault="00AE56A7"/>
  </w:footnote>
  <w:footnote w:type="continuationSeparator" w:id="0">
    <w:p w:rsidR="00AE56A7" w:rsidRDefault="00AE56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4C" w:rsidRDefault="00344C4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5.6pt;margin-top:38.45pt;width:5.3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44C4C" w:rsidRDefault="00344C4C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="002D6364" w:rsidRPr="002D6364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4C" w:rsidRDefault="00344C4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6E6"/>
    <w:multiLevelType w:val="multilevel"/>
    <w:tmpl w:val="68F04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43766"/>
    <w:multiLevelType w:val="multilevel"/>
    <w:tmpl w:val="29E6B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95C6D"/>
    <w:multiLevelType w:val="multilevel"/>
    <w:tmpl w:val="157C7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428DD"/>
    <w:multiLevelType w:val="multilevel"/>
    <w:tmpl w:val="B91269F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911E8E"/>
    <w:multiLevelType w:val="multilevel"/>
    <w:tmpl w:val="D854A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4C4C"/>
    <w:rsid w:val="002D6364"/>
    <w:rsid w:val="00344C4C"/>
    <w:rsid w:val="00A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C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44C4C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4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34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34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34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4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44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344C4C"/>
    <w:pPr>
      <w:spacing w:after="14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rsid w:val="00344C4C"/>
    <w:pPr>
      <w:spacing w:after="140" w:line="31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344C4C"/>
    <w:pPr>
      <w:spacing w:after="280" w:line="233" w:lineRule="auto"/>
      <w:ind w:firstLine="3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344C4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344C4C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344C4C"/>
    <w:pPr>
      <w:spacing w:after="140" w:line="31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44C4C"/>
    <w:pPr>
      <w:spacing w:after="70" w:line="312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iro.ru/zemski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71638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emteacher@beli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mteacher@beli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2023-05-16T10:17:00Z</dcterms:created>
  <dcterms:modified xsi:type="dcterms:W3CDTF">2023-05-16T10:18:00Z</dcterms:modified>
</cp:coreProperties>
</file>